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C21FA" w14:textId="2E1E7FC6" w:rsidR="0056330B" w:rsidRPr="000E689F" w:rsidRDefault="000E689F">
      <w:pPr>
        <w:pStyle w:val="Title"/>
        <w:rPr>
          <w:sz w:val="52"/>
          <w:szCs w:val="52"/>
        </w:rPr>
      </w:pPr>
      <w:bookmarkStart w:id="0" w:name="_GoBack"/>
      <w:bookmarkEnd w:id="0"/>
      <w:r w:rsidRPr="000E689F">
        <w:rPr>
          <w:sz w:val="52"/>
          <w:szCs w:val="52"/>
        </w:rPr>
        <w:t>Bar &amp; Rental</w:t>
      </w:r>
      <w:r w:rsidR="001B6DF9" w:rsidRPr="000E689F">
        <w:rPr>
          <w:sz w:val="52"/>
          <w:szCs w:val="52"/>
        </w:rPr>
        <w:t xml:space="preserve"> Committe</w:t>
      </w:r>
      <w:r w:rsidR="00E61FE4" w:rsidRPr="000E689F">
        <w:rPr>
          <w:sz w:val="52"/>
          <w:szCs w:val="52"/>
        </w:rPr>
        <w:t>e</w:t>
      </w:r>
      <w:r w:rsidR="00D40EC6" w:rsidRPr="000E689F">
        <w:rPr>
          <w:sz w:val="52"/>
          <w:szCs w:val="52"/>
        </w:rPr>
        <w:t xml:space="preserve"> meeting minutes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tion, date, time and attendees list"/>
      </w:tblPr>
      <w:tblGrid>
        <w:gridCol w:w="1712"/>
        <w:gridCol w:w="8368"/>
      </w:tblGrid>
      <w:tr w:rsidR="0056330B" w14:paraId="289C2200" w14:textId="77777777" w:rsidTr="000E571F">
        <w:tc>
          <w:tcPr>
            <w:tcW w:w="1712" w:type="dxa"/>
          </w:tcPr>
          <w:p w14:paraId="289C21FE" w14:textId="77777777" w:rsidR="0056330B" w:rsidRDefault="00D40EC6">
            <w:pPr>
              <w:pStyle w:val="FormHeading"/>
            </w:pPr>
            <w:r>
              <w:t>Date:</w:t>
            </w:r>
          </w:p>
        </w:tc>
        <w:tc>
          <w:tcPr>
            <w:tcW w:w="8368" w:type="dxa"/>
          </w:tcPr>
          <w:p w14:paraId="289C21FF" w14:textId="396A4E97" w:rsidR="0056330B" w:rsidRDefault="00B63346">
            <w:pPr>
              <w:pStyle w:val="TableText"/>
            </w:pPr>
            <w:r>
              <w:t>12-18</w:t>
            </w:r>
            <w:r w:rsidR="006C1E64">
              <w:t>-2018</w:t>
            </w:r>
          </w:p>
        </w:tc>
      </w:tr>
      <w:tr w:rsidR="0056330B" w14:paraId="289C2203" w14:textId="77777777" w:rsidTr="000E571F">
        <w:tc>
          <w:tcPr>
            <w:tcW w:w="1712" w:type="dxa"/>
          </w:tcPr>
          <w:p w14:paraId="289C2201" w14:textId="77777777" w:rsidR="0056330B" w:rsidRDefault="00D40EC6">
            <w:pPr>
              <w:pStyle w:val="FormHeading"/>
            </w:pPr>
            <w:r>
              <w:t>Time:</w:t>
            </w:r>
          </w:p>
        </w:tc>
        <w:tc>
          <w:tcPr>
            <w:tcW w:w="8368" w:type="dxa"/>
          </w:tcPr>
          <w:p w14:paraId="289C2202" w14:textId="7EAC9D64" w:rsidR="0056330B" w:rsidRDefault="00B63346">
            <w:pPr>
              <w:pStyle w:val="TableText"/>
            </w:pPr>
            <w:r>
              <w:t>8</w:t>
            </w:r>
            <w:r w:rsidR="006C1E64">
              <w:t>:</w:t>
            </w:r>
            <w:r w:rsidR="000E689F">
              <w:t>0</w:t>
            </w:r>
            <w:r w:rsidR="006C1E64">
              <w:t>0pm</w:t>
            </w:r>
          </w:p>
        </w:tc>
      </w:tr>
      <w:tr w:rsidR="0056330B" w14:paraId="289C2206" w14:textId="77777777" w:rsidTr="000E571F">
        <w:tc>
          <w:tcPr>
            <w:tcW w:w="1712" w:type="dxa"/>
          </w:tcPr>
          <w:p w14:paraId="289C2204" w14:textId="77777777" w:rsidR="0056330B" w:rsidRDefault="00D40EC6">
            <w:pPr>
              <w:pStyle w:val="FormHeading"/>
            </w:pPr>
            <w:r>
              <w:t>Attendees:</w:t>
            </w:r>
          </w:p>
        </w:tc>
        <w:tc>
          <w:tcPr>
            <w:tcW w:w="8368" w:type="dxa"/>
          </w:tcPr>
          <w:p w14:paraId="289C2205" w14:textId="45CCC42D" w:rsidR="0056330B" w:rsidRDefault="000E689F">
            <w:pPr>
              <w:pStyle w:val="TableText"/>
            </w:pPr>
            <w:r>
              <w:t>Mike Stocknoff, Scot Desort, Tom Alameda, Mi</w:t>
            </w:r>
            <w:r w:rsidR="00A264DE">
              <w:t>chael Ilardi</w:t>
            </w:r>
            <w:r>
              <w:t>, Roger Crook, Kristen Neu, David Neu,</w:t>
            </w:r>
            <w:r w:rsidR="00533A81">
              <w:t xml:space="preserve"> John S</w:t>
            </w:r>
            <w:r w:rsidR="00E10ACF">
              <w:t>y</w:t>
            </w:r>
            <w:r w:rsidR="00533A81">
              <w:t>wenski</w:t>
            </w:r>
          </w:p>
        </w:tc>
      </w:tr>
    </w:tbl>
    <w:p w14:paraId="289C2207" w14:textId="0D14E86B" w:rsidR="0056330B" w:rsidRDefault="00862D74">
      <w:pPr>
        <w:pStyle w:val="Heading1"/>
      </w:pPr>
      <w:r>
        <w:t>Discussion</w:t>
      </w:r>
      <w:r w:rsidR="00D40EC6">
        <w:t xml:space="preserve"> items</w:t>
      </w:r>
    </w:p>
    <w:p w14:paraId="289C2208" w14:textId="271FF242" w:rsidR="0056330B" w:rsidRDefault="000E689F">
      <w:pPr>
        <w:pStyle w:val="ListNumber"/>
      </w:pPr>
      <w:r>
        <w:t xml:space="preserve">Building Wifi Issue – Scot </w:t>
      </w:r>
      <w:r w:rsidR="00A264DE">
        <w:t xml:space="preserve">is continuing to work on </w:t>
      </w:r>
      <w:r w:rsidR="00B63346">
        <w:t xml:space="preserve">wifi issue. Believe we are running out of IP addresses in the pool. Emailed a proposed solution to Kevin and Dave VanPelt. No reply from Dave. Kevin feels plan is ok. </w:t>
      </w:r>
      <w:r w:rsidR="00C95639">
        <w:t>Scot will see if he can do the changes himself</w:t>
      </w:r>
    </w:p>
    <w:p w14:paraId="4006EB89" w14:textId="77777777" w:rsidR="00B63346" w:rsidRDefault="00B63346">
      <w:pPr>
        <w:pStyle w:val="ListNumber"/>
      </w:pPr>
      <w:r>
        <w:t>Fireball dispenser has been ordered at a cost of $100</w:t>
      </w:r>
    </w:p>
    <w:p w14:paraId="101CC359" w14:textId="12A7D959" w:rsidR="00B63346" w:rsidRDefault="00B63346">
      <w:pPr>
        <w:pStyle w:val="ListNumber"/>
      </w:pPr>
      <w:r>
        <w:t xml:space="preserve">Discussed </w:t>
      </w:r>
      <w:r w:rsidR="00572C3F">
        <w:t xml:space="preserve">new </w:t>
      </w:r>
      <w:r>
        <w:t xml:space="preserve">bar surface materials. Also discussed possible quartz or granite for the countertop that will be along the window. </w:t>
      </w:r>
      <w:r w:rsidR="00572C3F">
        <w:t>Mike to get some quotes</w:t>
      </w:r>
    </w:p>
    <w:p w14:paraId="0874294B" w14:textId="4C49E1CE" w:rsidR="00B63346" w:rsidRDefault="00B63346">
      <w:pPr>
        <w:pStyle w:val="ListNumber"/>
      </w:pPr>
      <w:r>
        <w:t>Discusses POS inventory and sales report</w:t>
      </w:r>
      <w:r w:rsidR="00FE7D88">
        <w:t>s</w:t>
      </w:r>
      <w:r>
        <w:t>. Need to speak with Phyllis to get some corrections into the system.</w:t>
      </w:r>
    </w:p>
    <w:p w14:paraId="64445188" w14:textId="61AE9601" w:rsidR="00B63346" w:rsidRDefault="00B63346">
      <w:pPr>
        <w:pStyle w:val="ListNumber"/>
      </w:pPr>
      <w:r>
        <w:t xml:space="preserve">Confirmed that bar is already scheduled to be open on the dates of special sporting events. Suggest putting in newsletter </w:t>
      </w:r>
      <w:r w:rsidR="00572C3F">
        <w:t>and WML Facebook page</w:t>
      </w:r>
    </w:p>
    <w:p w14:paraId="46539647" w14:textId="2205E910" w:rsidR="0044602B" w:rsidRDefault="00B63346">
      <w:pPr>
        <w:pStyle w:val="ListNumber"/>
      </w:pPr>
      <w:r>
        <w:t xml:space="preserve">New </w:t>
      </w:r>
      <w:r w:rsidR="0044602B">
        <w:t>Year’s</w:t>
      </w:r>
      <w:r>
        <w:t xml:space="preserve"> Eve Party – </w:t>
      </w:r>
      <w:r w:rsidR="0044602B">
        <w:t xml:space="preserve">Kristen </w:t>
      </w:r>
      <w:r>
        <w:t>suggest</w:t>
      </w:r>
      <w:r w:rsidR="0044602B">
        <w:t>ed</w:t>
      </w:r>
      <w:r>
        <w:t xml:space="preserve"> selling tickets through Saturday Dec 29</w:t>
      </w:r>
      <w:r w:rsidRPr="00B63346">
        <w:rPr>
          <w:vertAlign w:val="superscript"/>
        </w:rPr>
        <w:t>th</w:t>
      </w:r>
      <w:r>
        <w:t xml:space="preserve"> (newsletter says the 28</w:t>
      </w:r>
      <w:r w:rsidRPr="00B63346">
        <w:rPr>
          <w:vertAlign w:val="superscript"/>
        </w:rPr>
        <w:t>th</w:t>
      </w:r>
      <w:r>
        <w:t xml:space="preserve">). </w:t>
      </w:r>
    </w:p>
    <w:p w14:paraId="77E42745" w14:textId="77777777" w:rsidR="0044602B" w:rsidRDefault="0044602B">
      <w:pPr>
        <w:pStyle w:val="ListNumber"/>
      </w:pPr>
      <w:r>
        <w:t>Discussed special event Yoga on Tap – Yoga class that comes with a pint of beer or cider – to draw crowd into bar after Yoga is over.</w:t>
      </w:r>
    </w:p>
    <w:p w14:paraId="7D773A16" w14:textId="21052D1C" w:rsidR="0044602B" w:rsidRDefault="0044602B">
      <w:pPr>
        <w:pStyle w:val="ListNumber"/>
      </w:pPr>
      <w:r>
        <w:t>Discussed next craft beer event – Feb 23</w:t>
      </w:r>
      <w:r w:rsidRPr="0044602B">
        <w:rPr>
          <w:vertAlign w:val="superscript"/>
        </w:rPr>
        <w:t>rd</w:t>
      </w:r>
      <w:r>
        <w:t xml:space="preserve">. </w:t>
      </w:r>
      <w:r w:rsidR="00FE7D88">
        <w:t>House Activities plans to</w:t>
      </w:r>
      <w:r>
        <w:t xml:space="preserve"> eliminate food and drop the ticket price to $25 for residents and $35 for non-residents</w:t>
      </w:r>
      <w:r w:rsidR="00FE7D88">
        <w:t xml:space="preserve"> to get more attendance</w:t>
      </w:r>
    </w:p>
    <w:p w14:paraId="3DFC0287" w14:textId="76501D09" w:rsidR="0044602B" w:rsidRDefault="0044602B">
      <w:pPr>
        <w:pStyle w:val="ListNumber"/>
      </w:pPr>
      <w:r>
        <w:t xml:space="preserve">Discussed bar tap beer selection – stagnant. Looking at ways to provide more </w:t>
      </w:r>
      <w:r w:rsidR="00F97E7C">
        <w:t>seasonal selections</w:t>
      </w:r>
      <w:r>
        <w:t xml:space="preserve">. </w:t>
      </w:r>
    </w:p>
    <w:p w14:paraId="7E63B1E5" w14:textId="551F9692" w:rsidR="0044602B" w:rsidRDefault="0044602B">
      <w:pPr>
        <w:pStyle w:val="ListNumber"/>
      </w:pPr>
      <w:r>
        <w:t xml:space="preserve">Discussed </w:t>
      </w:r>
      <w:r w:rsidR="00FE7D88">
        <w:t xml:space="preserve">Gold Bar </w:t>
      </w:r>
      <w:r>
        <w:t xml:space="preserve">renovation. </w:t>
      </w:r>
      <w:r w:rsidR="00BF4669">
        <w:t xml:space="preserve">Will use kegerator and jockey box to allow tap beer sales </w:t>
      </w:r>
    </w:p>
    <w:p w14:paraId="24172D52" w14:textId="67060724" w:rsidR="0044602B" w:rsidRDefault="0044602B">
      <w:pPr>
        <w:pStyle w:val="ListNumber"/>
      </w:pPr>
      <w:r>
        <w:t>Discussed furniture – Kristen said we need at least 6 more hi-top tables</w:t>
      </w:r>
      <w:r w:rsidR="00E473D4">
        <w:t>. Need to get some prices.</w:t>
      </w:r>
    </w:p>
    <w:p w14:paraId="15879D45" w14:textId="0AE808A5" w:rsidR="0044602B" w:rsidRDefault="0044602B">
      <w:pPr>
        <w:pStyle w:val="ListNumber"/>
      </w:pPr>
      <w:r>
        <w:t xml:space="preserve">Discussed house wine – Cavet wine is low quality. Mike will get a wine list from Phyllis and </w:t>
      </w:r>
      <w:r w:rsidR="00527377">
        <w:t>look for options</w:t>
      </w:r>
      <w:r>
        <w:t>. Roger suggested maybe Corbet Canyon. Kristen suggested to get ideas from distributor that fall in our budget since he knows wines better than we do.</w:t>
      </w:r>
    </w:p>
    <w:p w14:paraId="140E2D7E" w14:textId="7B417559" w:rsidR="00114807" w:rsidRDefault="00527377" w:rsidP="00114807">
      <w:pPr>
        <w:pStyle w:val="ListNumber"/>
        <w:numPr>
          <w:ilvl w:val="0"/>
          <w:numId w:val="0"/>
        </w:numPr>
        <w:ind w:left="360" w:hanging="360"/>
      </w:pPr>
      <w:r>
        <w:br/>
      </w:r>
      <w:r w:rsidR="00114807">
        <w:t>*** End of meeting</w:t>
      </w:r>
      <w:r w:rsidR="00276D08">
        <w:t xml:space="preserve"> </w:t>
      </w:r>
      <w:r w:rsidR="0044602B">
        <w:t>9</w:t>
      </w:r>
      <w:r w:rsidR="00276D08">
        <w:t>:</w:t>
      </w:r>
      <w:r w:rsidR="0044602B">
        <w:t>15</w:t>
      </w:r>
      <w:r w:rsidR="00276D08">
        <w:t>pm</w:t>
      </w:r>
      <w:r w:rsidR="00114807">
        <w:t xml:space="preserve"> ***</w:t>
      </w:r>
    </w:p>
    <w:sectPr w:rsidR="001148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C677A" w14:textId="77777777" w:rsidR="0058383D" w:rsidRDefault="0058383D">
      <w:pPr>
        <w:spacing w:after="0" w:line="240" w:lineRule="auto"/>
      </w:pPr>
      <w:r>
        <w:separator/>
      </w:r>
    </w:p>
  </w:endnote>
  <w:endnote w:type="continuationSeparator" w:id="0">
    <w:p w14:paraId="532033C3" w14:textId="77777777" w:rsidR="0058383D" w:rsidRDefault="0058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C2238" w14:textId="77777777" w:rsidR="00841867" w:rsidRDefault="00841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C2239" w14:textId="77777777" w:rsidR="0056330B" w:rsidRDefault="00D40EC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C223B" w14:textId="77777777" w:rsidR="00841867" w:rsidRDefault="00841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5CEC2" w14:textId="77777777" w:rsidR="0058383D" w:rsidRDefault="0058383D">
      <w:pPr>
        <w:spacing w:after="0" w:line="240" w:lineRule="auto"/>
      </w:pPr>
      <w:r>
        <w:separator/>
      </w:r>
    </w:p>
  </w:footnote>
  <w:footnote w:type="continuationSeparator" w:id="0">
    <w:p w14:paraId="01733404" w14:textId="77777777" w:rsidR="0058383D" w:rsidRDefault="00583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C2236" w14:textId="77777777" w:rsidR="00841867" w:rsidRDefault="00841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C2237" w14:textId="77777777" w:rsidR="00841867" w:rsidRDefault="00841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C223A" w14:textId="77777777" w:rsidR="00841867" w:rsidRDefault="00841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10A3C"/>
    <w:rsid w:val="00030BEE"/>
    <w:rsid w:val="00042B20"/>
    <w:rsid w:val="00084110"/>
    <w:rsid w:val="00094F5D"/>
    <w:rsid w:val="00095CAE"/>
    <w:rsid w:val="000E571F"/>
    <w:rsid w:val="000E689F"/>
    <w:rsid w:val="00114807"/>
    <w:rsid w:val="0012631A"/>
    <w:rsid w:val="00163C8F"/>
    <w:rsid w:val="001B6DF9"/>
    <w:rsid w:val="001F2623"/>
    <w:rsid w:val="001F68B2"/>
    <w:rsid w:val="00242274"/>
    <w:rsid w:val="00263BA7"/>
    <w:rsid w:val="00276C85"/>
    <w:rsid w:val="00276D08"/>
    <w:rsid w:val="00281BD7"/>
    <w:rsid w:val="002B05E7"/>
    <w:rsid w:val="002C45D8"/>
    <w:rsid w:val="003053F7"/>
    <w:rsid w:val="00314A4B"/>
    <w:rsid w:val="00332EB0"/>
    <w:rsid w:val="00371EBB"/>
    <w:rsid w:val="0039375A"/>
    <w:rsid w:val="00397420"/>
    <w:rsid w:val="003A26E5"/>
    <w:rsid w:val="003B401D"/>
    <w:rsid w:val="00441A2D"/>
    <w:rsid w:val="0044602B"/>
    <w:rsid w:val="00461467"/>
    <w:rsid w:val="00477827"/>
    <w:rsid w:val="0048290F"/>
    <w:rsid w:val="004D782E"/>
    <w:rsid w:val="00515BFF"/>
    <w:rsid w:val="00527377"/>
    <w:rsid w:val="00532576"/>
    <w:rsid w:val="00533A81"/>
    <w:rsid w:val="0056330B"/>
    <w:rsid w:val="00572C3F"/>
    <w:rsid w:val="0058383D"/>
    <w:rsid w:val="005D1146"/>
    <w:rsid w:val="00664D4D"/>
    <w:rsid w:val="00670A32"/>
    <w:rsid w:val="006A4B23"/>
    <w:rsid w:val="006C1E64"/>
    <w:rsid w:val="006C40A5"/>
    <w:rsid w:val="006F03F1"/>
    <w:rsid w:val="006F19C0"/>
    <w:rsid w:val="00724485"/>
    <w:rsid w:val="007509BF"/>
    <w:rsid w:val="007852D5"/>
    <w:rsid w:val="007B1340"/>
    <w:rsid w:val="007B3EC3"/>
    <w:rsid w:val="0081656E"/>
    <w:rsid w:val="00841867"/>
    <w:rsid w:val="008434CB"/>
    <w:rsid w:val="00862D74"/>
    <w:rsid w:val="00867AD7"/>
    <w:rsid w:val="008C5F4A"/>
    <w:rsid w:val="008F3583"/>
    <w:rsid w:val="00922EBD"/>
    <w:rsid w:val="00943B94"/>
    <w:rsid w:val="00952C7F"/>
    <w:rsid w:val="009C5F69"/>
    <w:rsid w:val="009E33BF"/>
    <w:rsid w:val="00A264DE"/>
    <w:rsid w:val="00B63346"/>
    <w:rsid w:val="00BA7BB4"/>
    <w:rsid w:val="00BF12EF"/>
    <w:rsid w:val="00BF4669"/>
    <w:rsid w:val="00C10321"/>
    <w:rsid w:val="00C23032"/>
    <w:rsid w:val="00C64555"/>
    <w:rsid w:val="00C67335"/>
    <w:rsid w:val="00C95639"/>
    <w:rsid w:val="00CB24C8"/>
    <w:rsid w:val="00D2338E"/>
    <w:rsid w:val="00D372DA"/>
    <w:rsid w:val="00D40EC6"/>
    <w:rsid w:val="00E02BFF"/>
    <w:rsid w:val="00E10ACF"/>
    <w:rsid w:val="00E473D4"/>
    <w:rsid w:val="00E61FE4"/>
    <w:rsid w:val="00EE74C8"/>
    <w:rsid w:val="00F357AE"/>
    <w:rsid w:val="00F44334"/>
    <w:rsid w:val="00F645CD"/>
    <w:rsid w:val="00F73961"/>
    <w:rsid w:val="00F97E7C"/>
    <w:rsid w:val="00FC08A9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89C21FA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customStyle="1" w:styleId="DateChar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63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</dc:creator>
  <cp:keywords/>
  <dc:description/>
  <cp:lastModifiedBy>Suzie</cp:lastModifiedBy>
  <cp:revision>2</cp:revision>
  <cp:lastPrinted>2018-12-19T04:31:00Z</cp:lastPrinted>
  <dcterms:created xsi:type="dcterms:W3CDTF">2018-12-19T14:11:00Z</dcterms:created>
  <dcterms:modified xsi:type="dcterms:W3CDTF">2018-12-19T14:11:00Z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